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sz w:val="24"/>
          <w:szCs w:val="24"/>
        </w:rPr>
      </w:pPr>
      <w:bookmarkStart w:colFirst="0" w:colLast="0" w:name="_heading=h.wx6ejirdgman" w:id="0"/>
      <w:bookmarkEnd w:id="0"/>
      <w:r w:rsidDel="00000000" w:rsidR="00000000" w:rsidRPr="00000000">
        <w:rPr>
          <w:rFonts w:ascii="Arial" w:cs="Arial" w:eastAsia="Arial" w:hAnsi="Arial"/>
          <w:b w:val="1"/>
          <w:sz w:val="24"/>
          <w:szCs w:val="24"/>
          <w:rtl w:val="0"/>
        </w:rPr>
        <w:t xml:space="preserve">Programa de Formación | FOMECA LÍNEA FORMACIÓN</w:t>
      </w:r>
    </w:p>
    <w:p w:rsidR="00000000" w:rsidDel="00000000" w:rsidP="00000000" w:rsidRDefault="00000000" w:rsidRPr="00000000" w14:paraId="00000002">
      <w:pPr>
        <w:spacing w:after="240" w:before="240" w:line="276" w:lineRule="auto"/>
        <w:jc w:val="center"/>
        <w:rPr>
          <w:rFonts w:ascii="Arial" w:cs="Arial" w:eastAsia="Arial" w:hAnsi="Arial"/>
          <w:b w:val="1"/>
          <w:sz w:val="32"/>
          <w:szCs w:val="32"/>
          <w:u w:val="single"/>
        </w:rPr>
      </w:pPr>
      <w:bookmarkStart w:colFirst="0" w:colLast="0" w:name="_heading=h.fmrizhask8e8" w:id="1"/>
      <w:bookmarkEnd w:id="1"/>
      <w:r w:rsidDel="00000000" w:rsidR="00000000" w:rsidRPr="00000000">
        <w:rPr>
          <w:rFonts w:ascii="Arial" w:cs="Arial" w:eastAsia="Arial" w:hAnsi="Arial"/>
          <w:b w:val="1"/>
          <w:sz w:val="32"/>
          <w:szCs w:val="32"/>
          <w:rtl w:val="0"/>
        </w:rPr>
        <w:t xml:space="preserve">Sublínea Formación </w:t>
      </w:r>
      <w:r w:rsidDel="00000000" w:rsidR="00000000" w:rsidRPr="00000000">
        <w:rPr>
          <w:rFonts w:ascii="Arial" w:cs="Arial" w:eastAsia="Arial" w:hAnsi="Arial"/>
          <w:b w:val="1"/>
          <w:sz w:val="32"/>
          <w:szCs w:val="32"/>
          <w:u w:val="single"/>
          <w:rtl w:val="0"/>
        </w:rPr>
        <w:t xml:space="preserve">Externa</w:t>
      </w:r>
    </w:p>
    <w:p w:rsidR="00000000" w:rsidDel="00000000" w:rsidP="00000000" w:rsidRDefault="00000000" w:rsidRPr="00000000" w14:paraId="00000003">
      <w:pPr>
        <w:spacing w:after="0" w:befor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before="240" w:lineRule="auto"/>
        <w:jc w:val="center"/>
        <w:rPr>
          <w:rFonts w:ascii="Arial" w:cs="Arial" w:eastAsia="Arial" w:hAnsi="Arial"/>
          <w:b w:val="1"/>
          <w:i w:val="1"/>
          <w:color w:val="c00000"/>
          <w:sz w:val="24"/>
          <w:szCs w:val="24"/>
        </w:rPr>
      </w:pPr>
      <w:bookmarkStart w:colFirst="0" w:colLast="0" w:name="_heading=h.2m84gbck4vaw" w:id="2"/>
      <w:bookmarkEnd w:id="2"/>
      <w:r w:rsidDel="00000000" w:rsidR="00000000" w:rsidRPr="00000000">
        <w:rPr>
          <w:rFonts w:ascii="Arial" w:cs="Arial" w:eastAsia="Arial" w:hAnsi="Arial"/>
          <w:b w:val="1"/>
          <w:i w:val="1"/>
          <w:color w:val="c00000"/>
          <w:sz w:val="24"/>
          <w:szCs w:val="24"/>
          <w:rtl w:val="0"/>
        </w:rPr>
        <w:t xml:space="preserve">La entidad concursante deberá presentar el Programa de Formación de su proyecto, de acuerdo a lo establecido en el Reglamento Particular. </w:t>
      </w:r>
    </w:p>
    <w:p w:rsidR="00000000" w:rsidDel="00000000" w:rsidP="00000000" w:rsidRDefault="00000000" w:rsidRPr="00000000" w14:paraId="00000005">
      <w:pPr>
        <w:spacing w:after="0" w:before="240" w:lineRule="auto"/>
        <w:jc w:val="both"/>
        <w:rPr>
          <w:rFonts w:ascii="Arial" w:cs="Arial" w:eastAsia="Arial" w:hAnsi="Arial"/>
          <w:b w:val="1"/>
          <w:i w:val="1"/>
          <w:color w:val="c00000"/>
          <w:sz w:val="24"/>
          <w:szCs w:val="24"/>
        </w:rPr>
      </w:pPr>
      <w:bookmarkStart w:colFirst="0" w:colLast="0" w:name="_heading=h.66zr62hzkdnv" w:id="3"/>
      <w:bookmarkEnd w:id="3"/>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Formato sugerido de Programa de Formación</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tbl>
      <w:tblPr>
        <w:tblStyle w:val="Table1"/>
        <w:tblW w:w="855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 la entidad: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del proyecto:</w:t>
            </w:r>
          </w:p>
        </w:tc>
      </w:tr>
    </w:tbl>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y justificación de la Formación</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las motivaciones para la formación y sus objetivos.</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Algunas preguntas guía: ¿En qué área de la comunicación comunitaria se encuadra la formación? ¿Se trata de un área en la cual la organización cuenta con experiencia de trabajo? ¿Cuáles son las fortalezas de la organización que podrían volcarse y transmitirse en esta formación? </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Destinataries</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el perfil de las personas que recibirán la formación.</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Algunas preguntas guía: ¿Quiénes son les destinataries de esta propuesta formativa? (Ejemplo, otra u otras organización/es, un centro educativo,etc.) ¿Cuántas personas participarán de la formación? ¿Tienen intereses en común? ¿Tienen oficios o profesiones similares o diversos? ¿Qué saberes y/o habilidades se espera que les participantes incorporen?</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Duración</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la cantidad de horas y de encuentros tanto presenciales como virtuales.</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Indicar si será presencial, virtual o mixta.</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Contenidos</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brevemente la cantidad de módulos en que se estructurará la formación, así como los  títulos y contenidos (temas) de cada módulo.</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 y Recursos </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la bibliografía y recursos obligatorios para cada módulo, en caso de corresponder, así como la bibliografía y recursos opcionales para el programa de la formación en general.</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entiende por recursos: material audiovisual, sonoro o gráfico que  (videos, películas, artículos periodísticos, publicidades, música, programas o segmentos radiales, etcétera) y cualquier tipo de material didáctico que pueda ser de utilidad para que las personas destinatarias de la capacitación incorporen los contenidos de la misma.</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 de aprobación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corresponder detallar si se evaluará la formación y cómo se aprobará la misma.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FA558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Kvx1gN3mg0dGWnIenAUORo0fA==">AMUW2mU2Ut37uacs9CaN41plbMm9MQX2yXpG2SJiaM6m9+KJikxKKgXaD0qWkhzJ1rgmgDuXLhxb9erOt9GdgHiTlSBwnSj2++A0m13h9yB9se4NWD2uF5OsA6H7OBsAa22FVUTX1DHufz/qhHCPz1VNdjdbiIyy7hYi+nkqZ8vaFtdLWgn8Ghpg0MIwA7/XIVmVMAlyaqbu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2020-11-02T19:40:00Z</dcterms:created>
  <dc:creator>Paola</dc:creator>
</cp:coreProperties>
</file>