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A" w:rsidRPr="00A03CF4" w:rsidRDefault="00A16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DESCRIPCIÓN TÉCNICA Y MUESTRA</w:t>
      </w:r>
      <w:r w:rsidR="00702CB5">
        <w:rPr>
          <w:rFonts w:ascii="Times New Roman" w:hAnsi="Times New Roman" w:cs="Times New Roman"/>
          <w:b/>
          <w:sz w:val="24"/>
          <w:szCs w:val="24"/>
        </w:rPr>
        <w:t xml:space="preserve"> | LÍNEA A - ACCESIBILIDAD</w:t>
      </w:r>
    </w:p>
    <w:p w:rsidR="00A03CF4" w:rsidRDefault="00A03C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641" w:type="dxa"/>
        <w:tblLook w:val="04A0" w:firstRow="1" w:lastRow="0" w:firstColumn="1" w:lastColumn="0" w:noHBand="0" w:noVBand="1"/>
      </w:tblPr>
      <w:tblGrid>
        <w:gridCol w:w="8641"/>
      </w:tblGrid>
      <w:tr w:rsidR="00286C1D" w:rsidTr="00A16E0C">
        <w:trPr>
          <w:trHeight w:val="1012"/>
        </w:trPr>
        <w:tc>
          <w:tcPr>
            <w:tcW w:w="8641" w:type="dxa"/>
          </w:tcPr>
          <w:p w:rsidR="00286C1D" w:rsidRPr="00A16E0C" w:rsidRDefault="00A1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formatos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Accesibilización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contenidos audiovisuales 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Accesibilización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contenidos radiofónicos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deberán presentar una breve descripción y links que permitan acceder a la </w:t>
            </w:r>
            <w:r w:rsidR="00C6254D">
              <w:rPr>
                <w:rFonts w:ascii="Times New Roman" w:hAnsi="Times New Roman" w:cs="Times New Roman"/>
                <w:sz w:val="24"/>
                <w:szCs w:val="24"/>
              </w:rPr>
              <w:t xml:space="preserve">totalidad 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</w:t>
            </w:r>
            <w:r w:rsidR="00C6254D">
              <w:rPr>
                <w:rFonts w:ascii="Times New Roman" w:hAnsi="Times New Roman" w:cs="Times New Roman"/>
                <w:sz w:val="24"/>
                <w:szCs w:val="24"/>
              </w:rPr>
              <w:t xml:space="preserve"> presentada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3CF4" w:rsidRDefault="00A03CF4">
      <w:pPr>
        <w:rPr>
          <w:rFonts w:ascii="Times New Roman" w:hAnsi="Times New Roman" w:cs="Times New Roman"/>
          <w:sz w:val="24"/>
          <w:szCs w:val="24"/>
        </w:rPr>
      </w:pPr>
    </w:p>
    <w:p w:rsidR="00A16E0C" w:rsidRDefault="00A16E0C" w:rsidP="00A16E0C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Descripción de la producción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accesibilizar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6E0C" w:rsidRDefault="00A16E0C" w:rsidP="00A16E0C">
      <w:pPr>
        <w:rPr>
          <w:rFonts w:ascii="Times New Roman" w:hAnsi="Times New Roman" w:cs="Times New Roman"/>
          <w:sz w:val="24"/>
          <w:szCs w:val="24"/>
        </w:rPr>
      </w:pPr>
    </w:p>
    <w:p w:rsidR="00A16E0C" w:rsidRDefault="00A16E0C" w:rsidP="00A16E0C">
      <w:pPr>
        <w:rPr>
          <w:rFonts w:ascii="Times New Roman" w:hAnsi="Times New Roman" w:cs="Times New Roman"/>
          <w:sz w:val="24"/>
          <w:szCs w:val="24"/>
        </w:rPr>
      </w:pPr>
    </w:p>
    <w:p w:rsidR="00A16E0C" w:rsidRDefault="00A16E0C" w:rsidP="00A16E0C">
      <w:pPr>
        <w:rPr>
          <w:rFonts w:ascii="Times New Roman" w:hAnsi="Times New Roman" w:cs="Times New Roman"/>
          <w:sz w:val="24"/>
          <w:szCs w:val="24"/>
        </w:rPr>
      </w:pPr>
    </w:p>
    <w:p w:rsidR="00A16E0C" w:rsidRDefault="00A16E0C" w:rsidP="00A16E0C">
      <w:pPr>
        <w:rPr>
          <w:rFonts w:ascii="Times New Roman" w:hAnsi="Times New Roman" w:cs="Times New Roman"/>
          <w:sz w:val="24"/>
          <w:szCs w:val="24"/>
        </w:rPr>
      </w:pPr>
    </w:p>
    <w:p w:rsidR="00A16E0C" w:rsidRDefault="00A16E0C" w:rsidP="00A16E0C">
      <w:pPr>
        <w:rPr>
          <w:rFonts w:ascii="Times New Roman" w:hAnsi="Times New Roman" w:cs="Times New Roman"/>
          <w:sz w:val="24"/>
          <w:szCs w:val="24"/>
        </w:rPr>
      </w:pPr>
    </w:p>
    <w:p w:rsidR="00A16E0C" w:rsidRPr="00A16E0C" w:rsidRDefault="00A16E0C" w:rsidP="00A16E0C">
      <w:pPr>
        <w:rPr>
          <w:rFonts w:ascii="Times New Roman" w:hAnsi="Times New Roman" w:cs="Times New Roman"/>
          <w:sz w:val="24"/>
          <w:szCs w:val="24"/>
        </w:rPr>
      </w:pPr>
    </w:p>
    <w:p w:rsidR="00353D5B" w:rsidRPr="00A16E0C" w:rsidRDefault="00A16E0C" w:rsidP="00353D5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o enlace que contenga la producción completa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accesibilizar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(Deberá ser subido en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sz w:val="24"/>
          <w:szCs w:val="24"/>
        </w:rPr>
        <w:t>, YouTube o Google Drive). En caso que el enlace cuente con contraseña deberá proporcionarla para poder acceder a la correcta visualización de la misma.</w:t>
      </w:r>
      <w:bookmarkStart w:id="0" w:name="_GoBack"/>
      <w:bookmarkEnd w:id="0"/>
    </w:p>
    <w:sectPr w:rsidR="00353D5B" w:rsidRPr="00A16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851"/>
    <w:multiLevelType w:val="hybridMultilevel"/>
    <w:tmpl w:val="C8ACFF3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0CE1"/>
    <w:multiLevelType w:val="hybridMultilevel"/>
    <w:tmpl w:val="C8ACFF3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E65A2"/>
    <w:multiLevelType w:val="hybridMultilevel"/>
    <w:tmpl w:val="4142F73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80"/>
    <w:rsid w:val="00031E46"/>
    <w:rsid w:val="00134A5B"/>
    <w:rsid w:val="001A18C1"/>
    <w:rsid w:val="00286C1D"/>
    <w:rsid w:val="003269CE"/>
    <w:rsid w:val="00353D5B"/>
    <w:rsid w:val="0061280A"/>
    <w:rsid w:val="006B6180"/>
    <w:rsid w:val="00702CB5"/>
    <w:rsid w:val="00A03CF4"/>
    <w:rsid w:val="00A16E0C"/>
    <w:rsid w:val="00C6254D"/>
    <w:rsid w:val="00C94D54"/>
    <w:rsid w:val="00CE7B7C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C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16E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6E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6E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6E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6E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C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16E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6E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6E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6E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6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D731-7F33-4368-A9A4-F08AA911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2019-08-27T20:35:00Z</dcterms:created>
  <dcterms:modified xsi:type="dcterms:W3CDTF">2019-09-02T15:22:00Z</dcterms:modified>
</cp:coreProperties>
</file>